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E006C5">
      <w:r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CB292" wp14:editId="4A7B6614">
                <wp:simplePos x="0" y="0"/>
                <wp:positionH relativeFrom="column">
                  <wp:posOffset>2065655</wp:posOffset>
                </wp:positionH>
                <wp:positionV relativeFrom="paragraph">
                  <wp:posOffset>248920</wp:posOffset>
                </wp:positionV>
                <wp:extent cx="4673600" cy="16510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65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УПРАВЛЕНИЕ ФЕДЕРАЛЬНОЙ</w:t>
                            </w:r>
                            <w:r w:rsid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  <w:r w:rsid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C509C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www.nalog.ru</w:t>
                            </w:r>
                          </w:p>
                          <w:p w:rsidR="001E4756" w:rsidRPr="00687D87" w:rsidRDefault="001E475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687D87" w:rsidRDefault="00687D87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8-800-222-22-22</w:t>
                            </w:r>
                          </w:p>
                          <w:p w:rsidR="00687D87" w:rsidRPr="00687D87" w:rsidRDefault="00687D87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62.65pt;margin-top:19.6pt;width:368pt;height:1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BKngIAAC0FAAAOAAAAZHJzL2Uyb0RvYy54bWysVF2O0zAQfkfiDpbfu0lK+pNo0xW7SxHS&#10;8iMtHMB1nMbCsY3tNlkQZ+EUPCFxhh6Jsd12W3hBiD6kHs/4m/lmPvvyaugE2jJjuZIVzi5SjJik&#10;quZyXeEP75ejOUbWEVkToSSr8AOz+Grx9Mllr0s2Vq0SNTMIQKQte13h1jldJomlLeuIvVCaSXA2&#10;ynTEgWnWSW1ID+idSMZpOk16ZWptFGXWwu5tdOJFwG8aRt3bprHMIVFhqM2Frwnflf8mi0tSrg3R&#10;Laf7Msg/VNERLiHpEeqWOII2hv8B1XFqlFWNu6CqS1TTcMoCB2CTpb+xuW+JZoELNMfqY5vs/4Ol&#10;b7bvDOJ1hWcYSdLBiHbfdj93P3bf0cx3p9e2hKB7DWFuuFYDTDkwtfpO0Y8WSXXTErlmz41RfctI&#10;DdVl/mRycjTiWA+y6l+rGtKQjVMBaGhM51sHzUCADlN6OE6GDQ5R2Myns2fTFFwUfNl0kqVg+Byk&#10;PBzXxrqXTHXILypsYPQBnmzvrIuhhxCfzSrB6yUXIhhmvboRBm0JyGQZfvGs0C2Ju4d0NoaG1GcY&#10;QnokqTxmTBd3gAIU4H2eTNDElyIb5+n1uBgtp/PZKF/mk1ExS+ejNCuui2maF/nt8quvIMvLltc1&#10;k3dcsoM+s/zv5r+/KVFZQaGor3AxGU8CubPq97T2XKG7x/6ehXXcwXUVvKvw/BhESj/2F7IG2qR0&#10;hIu4Ts7LDy2DHhz+Q1eCSLwuokLcsBoAxStnpeoHkItRMEwYPLwxsGiV+YxRD/e1wvbThhiGkXgl&#10;QXJFluf+ggcjn8zGYJhTz+rUQyQFqAo7jOLyxsVHYaMNX7eQKYpcqucg04YHAT1WBRS8AXcykNm/&#10;H/7Sn9oh6vGVW/wCAAD//wMAUEsDBBQABgAIAAAAIQBurW084AAAAAsBAAAPAAAAZHJzL2Rvd25y&#10;ZXYueG1sTI9BT8MwDIXvSPyHyEhcEEuXiakrTSc0wQEJJlG2e9qYtqNxqibbyr/HO8HNfn5673O+&#10;nlwvTjiGzpOG+SwBgVR721GjYff5cp+CCNGQNb0n1PCDAdbF9VVuMuvP9IGnMjaCQyhkRkMb45BJ&#10;GeoWnQkzPyDx7cuPzkRex0ba0Zw53PVSJclSOtMRN7RmwE2L9Xd5dNz7PKXDvnrbHF7Lu+qgttS9&#10;p6T17c309Agi4hT/zHDBZ3QomKnyR7JB9BoW6mHBVh5WCsTFkCznrFQa1IolWeTy/w/FLwAAAP//&#10;AwBQSwECLQAUAAYACAAAACEAtoM4kv4AAADhAQAAEwAAAAAAAAAAAAAAAAAAAAAAW0NvbnRlbnRf&#10;VHlwZXNdLnhtbFBLAQItABQABgAIAAAAIQA4/SH/1gAAAJQBAAALAAAAAAAAAAAAAAAAAC8BAABf&#10;cmVscy8ucmVsc1BLAQItABQABgAIAAAAIQCGAOBKngIAAC0FAAAOAAAAAAAAAAAAAAAAAC4CAABk&#10;cnMvZTJvRG9jLnhtbFBLAQItABQABgAIAAAAIQBurW084AAAAAsBAAAPAAAAAAAAAAAAAAAAAPgE&#10;AABkcnMvZG93bnJldi54bWxQSwUGAAAAAAQABADzAAAABQYAAAAA&#10;" stroked="f">
                <v:fill opacity="0"/>
                <v:textbox>
                  <w:txbxContent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УПРАВЛЕНИЕ ФЕДЕРАЛЬНОЙ</w:t>
                      </w:r>
                      <w:r w:rsidR="00687D8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  <w:r w:rsidR="00687D8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C509C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687D87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www.nalog.ru</w:t>
                      </w:r>
                    </w:p>
                    <w:p w:rsidR="001E4756" w:rsidRPr="00687D87" w:rsidRDefault="001E475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687D87" w:rsidRDefault="00687D87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687D87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8-800-222-22-22</w:t>
                      </w:r>
                    </w:p>
                    <w:p w:rsidR="00687D87" w:rsidRPr="00687D87" w:rsidRDefault="00687D87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4EA8CF" wp14:editId="17AEEFA8">
            <wp:simplePos x="0" y="0"/>
            <wp:positionH relativeFrom="column">
              <wp:posOffset>-563245</wp:posOffset>
            </wp:positionH>
            <wp:positionV relativeFrom="paragraph">
              <wp:posOffset>-513080</wp:posOffset>
            </wp:positionV>
            <wp:extent cx="7823200" cy="10858500"/>
            <wp:effectExtent l="0" t="0" r="635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D2CCD6F" wp14:editId="2AD1E727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7B4A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F5E4B" wp14:editId="59311F7D">
                <wp:simplePos x="0" y="0"/>
                <wp:positionH relativeFrom="column">
                  <wp:posOffset>-4445</wp:posOffset>
                </wp:positionH>
                <wp:positionV relativeFrom="paragraph">
                  <wp:posOffset>7037705</wp:posOffset>
                </wp:positionV>
                <wp:extent cx="3276600" cy="2489200"/>
                <wp:effectExtent l="0" t="0" r="19050" b="2540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8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5CB0"/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:rsidR="00232682" w:rsidRPr="00232682" w:rsidRDefault="00232682" w:rsidP="006D2299">
                            <w:pPr>
                              <w:spacing w:before="120" w:after="0" w:line="240" w:lineRule="auto"/>
                              <w:ind w:firstLine="397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В связи с </w:t>
                            </w: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тем,</w:t>
                            </w:r>
                            <w:r w:rsidR="004053C5" w:rsidRPr="004053C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что в 2017 году</w:t>
                            </w:r>
                            <w:r w:rsidR="004053C5" w:rsidRPr="004053C5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31 декабря – выходной день, </w:t>
                            </w:r>
                            <w:r w:rsidR="00B829DC" w:rsidRPr="00B829DC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Управление Федеральной налоговой службы </w:t>
                            </w:r>
                            <w:r w:rsidR="0058001B" w:rsidRPr="0058001B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по Новосибирской области рекомендует уплатить страховые взносы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23268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не позднее 29 декабря.</w:t>
                            </w:r>
                          </w:p>
                          <w:p w:rsidR="00687D87" w:rsidRPr="00232682" w:rsidRDefault="00687D87" w:rsidP="00232682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7" type="#_x0000_t202" style="position:absolute;margin-left:-.35pt;margin-top:554.15pt;width:258pt;height:1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lotgIAAHoFAAAOAAAAZHJzL2Uyb0RvYy54bWysVEtu2zAQ3RfoHQjuE0mOYyeC5SBxkKJA&#10;+kGTomuaoiSiFMmStKXkMj1FVwV6Bh+pQ1JynDaroloQIjnzZubNGy4u+lagLTOWK1ng7DjFiEmq&#10;Si7rAn++vzk6w8g6IksilGQFfmAWXyxfv1p0OmcT1ShRMoMARNq80wVunNN5kljasJbYY6WZhMtK&#10;mZY42Jo6KQ3pAL0VySRNZ0mnTKmNosxaOL2Ol3gZ8KuKUfehqixzSBQYcnNhNWFd+zVZLkheG6Ib&#10;Toc0yD9k0RIuIege6po4gjaG/wXVcmqUVZU7pqpNVFVxykINUE2W/lHNXUM0C7UAOVbvabL/D5a+&#10;3340iJcFPpljJEkLPdp93/3a/dz9QHAE/HTa5mB2p8HQ9Veqhz6HWq2+VfSrRVKtGiJrdmmM6hpG&#10;Ssgv857JgWvEsR5k3b1TJcQhG6cCUF+Z1pMHdCBAhz497HvDeocoHJ5M5rNZClcU7ibTs3PofohB&#10;8tFdG+veMNUi/1NgA80P8GR7a51Ph+SjydCq8oYLgSrBQXkS9ImRUe4Ld01gfqyztuAfPCzSCopL&#10;Y/mmXq+EQVvitZWerq7GhGp7aH2awveSxzxdDecNKVnEmc3BPKrSEgc8xeMs8yhDvTYGDgU9D5X5&#10;UC/GukpvRnfvAlTsq9LENcgvBabcUOEVR/IKmLlXn4BDPzQDMILJGX4HPsHNWzsuWLAFKo5GYxiw&#10;8T9aw5wFxr2HkH61SvD9URh6tqeUUMqki0J6ZgnJR2/QxtBZLzSvragy16/7oOng7O/WqnwA5UF3&#10;fff8gwU/jTKPGHUw/AW23zbEQP/FWwkNPs+mU/9ahM30dD6BjTm8WR/eEEkBqsAOo/i7crADl402&#10;vG48fYFSqS5B8RUPWnzKapgTGPDYl/gY+RfkcB+snp7M5W8AAAD//wMAUEsDBBQABgAIAAAAIQDq&#10;MqER3gAAAAsBAAAPAAAAZHJzL2Rvd25yZXYueG1sTI/NTsMwEITvSLyDtUjcWjtEoVGIUyF+HoBQ&#10;RI92svkR8TqK3Ta8PcsJbrszo9lvy/3qJnHGJYyeNCRbBQKp8e1IvYbD++smBxGiodZMnlDDNwbY&#10;V9dXpSlaf6E3PNexF1xCoTAahhjnQsrQDOhM2PoZib3OL85EXpdetou5cLmb5J1S99KZkfjCYGZ8&#10;GrD5qk9Ow8eRYm+z7qVOm2PnPnO7W5+t1rc36+MDiIhr/AvDLz6jQ8VM1p+oDWLSsNlxkOVE5SkI&#10;DmRJxoNlKVMqBVmV8v8P1Q8AAAD//wMAUEsBAi0AFAAGAAgAAAAhALaDOJL+AAAA4QEAABMAAAAA&#10;AAAAAAAAAAAAAAAAAFtDb250ZW50X1R5cGVzXS54bWxQSwECLQAUAAYACAAAACEAOP0h/9YAAACU&#10;AQAACwAAAAAAAAAAAAAAAAAvAQAAX3JlbHMvLnJlbHNQSwECLQAUAAYACAAAACEAovEJaLYCAAB6&#10;BQAADgAAAAAAAAAAAAAAAAAuAgAAZHJzL2Uyb0RvYy54bWxQSwECLQAUAAYACAAAACEA6jKhEd4A&#10;AAALAQAADwAAAAAAAAAAAAAAAAAQBQAAZHJzL2Rvd25yZXYueG1sUEsFBgAAAAAEAAQA8wAAABsG&#10;AAAAAA==&#10;" fillcolor="#005cb0" strokecolor="#4f81bd [3204]">
                <v:fill color2="#00b0f0" rotate="t" focusposition=",1" focussize="" colors="0 #005cb0;.5 #005fad;1 #00b0f0" focus="100%" type="gradientRadial"/>
                <v:textbox>
                  <w:txbxContent>
                    <w:p w:rsidR="00232682" w:rsidRPr="00232682" w:rsidRDefault="00232682" w:rsidP="006D2299">
                      <w:pPr>
                        <w:spacing w:before="120" w:after="0" w:line="240" w:lineRule="auto"/>
                        <w:ind w:firstLine="397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В связи с </w:t>
                      </w: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>тем,</w:t>
                      </w:r>
                      <w:r w:rsidR="004053C5" w:rsidRPr="004053C5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что в 2017 году</w:t>
                      </w:r>
                      <w:r w:rsidR="004053C5" w:rsidRPr="004053C5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31 декабря – выходной день, </w:t>
                      </w:r>
                      <w:r w:rsidR="00B829DC" w:rsidRPr="00B829DC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Управление Федеральной налоговой службы </w:t>
                      </w:r>
                      <w:r w:rsidR="0058001B" w:rsidRPr="0058001B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по Новосибирской области рекомендует уплатить страховые взносы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23268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  <w:t>не позднее 29 декабря.</w:t>
                      </w:r>
                    </w:p>
                    <w:p w:rsidR="00687D87" w:rsidRPr="00232682" w:rsidRDefault="00687D87" w:rsidP="00232682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26B500BB" wp14:editId="08E9BC09">
            <wp:simplePos x="0" y="0"/>
            <wp:positionH relativeFrom="column">
              <wp:posOffset>3272155</wp:posOffset>
            </wp:positionH>
            <wp:positionV relativeFrom="paragraph">
              <wp:posOffset>7037705</wp:posOffset>
            </wp:positionV>
            <wp:extent cx="3467100" cy="2526827"/>
            <wp:effectExtent l="0" t="0" r="0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49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ADC71" wp14:editId="7B67C871">
                <wp:simplePos x="0" y="0"/>
                <wp:positionH relativeFrom="column">
                  <wp:posOffset>59055</wp:posOffset>
                </wp:positionH>
                <wp:positionV relativeFrom="paragraph">
                  <wp:posOffset>2999105</wp:posOffset>
                </wp:positionV>
                <wp:extent cx="6604000" cy="40386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87" w:rsidRDefault="00307798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Индивидуальные предприниматели, а также иные лица, занимающиеся частной практикой, должны заплатить страховые взносы в фиксированном размере за 2017 год не позднее 31 декабря 2017 года. Полный список плательщиков указан в подпункте 2 пункта 1 статьи 419 Налогового кодекса Российской Федерации.</w:t>
                            </w:r>
                          </w:p>
                          <w:p w:rsidR="00307798" w:rsidRDefault="004778EB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С</w:t>
                            </w:r>
                            <w:r w:rsidR="00307798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траховые взносы уплачиваются независимо от вида </w:t>
                            </w:r>
                            <w:r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предпринимательской </w:t>
                            </w:r>
                            <w:r w:rsidR="00307798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деятельности и факта получения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от нее </w:t>
                            </w:r>
                            <w:r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доходов </w:t>
                            </w:r>
                            <w:r w:rsidR="00307798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в расчетном периоде.</w:t>
                            </w:r>
                          </w:p>
                          <w:p w:rsidR="00307798" w:rsidRPr="00307798" w:rsidRDefault="00307798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Размер взносов определяется исходя из величины МРОТ, установленного на начало года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и составляет </w:t>
                            </w:r>
                            <w:r w:rsidR="004778EB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за 2017 год 23400 руб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лей</w:t>
                            </w:r>
                            <w:r w:rsidR="004778EB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на обязательное пенсионное 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страхование</w:t>
                            </w:r>
                            <w:r w:rsidR="004778EB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="004778EB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4590 руб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лей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на</w:t>
                            </w:r>
                            <w:r w:rsidR="004778EB"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обязательное медицинское страхование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8001B" w:rsidRPr="0058001B" w:rsidRDefault="004778EB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- 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фиксированный платеж на обязательное пенсионное страхование: МРОТ</w:t>
                            </w:r>
                            <w:r w:rsidR="0058001B" w:rsidRPr="0058001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×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12</w:t>
                            </w:r>
                            <w:r w:rsidR="0058001B" w:rsidRPr="0058001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×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26%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778EB" w:rsidRDefault="004778EB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- 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фиксированный платеж на обязательное медицинское страхование: МРОТ</w:t>
                            </w:r>
                            <w:r w:rsidR="0058001B" w:rsidRPr="0058001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×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12</w:t>
                            </w:r>
                            <w:r w:rsidR="0058001B" w:rsidRPr="0058001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×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5,1%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0E12" w:rsidRDefault="00DC0E12" w:rsidP="00DC0E12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Размер страховых взносов за расчетный период определяется пропорционально количеству календарных месяцев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начиная с месяца начала (окончания) деятельности. За неполный месяц деятельности размер страховых взносов определяется пропорционально количеству календарных дней этого месяца.</w:t>
                            </w:r>
                            <w:r w:rsidRPr="00232682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4778EB" w:rsidRDefault="004778EB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307798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Заполнить платежный документ на перечисление страховых взносов можно через сервис «Заплати налоги» на сайте ФНС России.</w:t>
                            </w:r>
                          </w:p>
                          <w:p w:rsidR="004778EB" w:rsidRPr="004778EB" w:rsidRDefault="004778EB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Код бюджетной классификации, который нужно указать в платежных поручениях:</w:t>
                            </w:r>
                          </w:p>
                          <w:p w:rsidR="004778EB" w:rsidRPr="004778EB" w:rsidRDefault="00232682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-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на обязательное пенсионное страхование – 182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102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02140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06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110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160</w:t>
                            </w:r>
                          </w:p>
                          <w:p w:rsidR="004778EB" w:rsidRPr="004778EB" w:rsidRDefault="00232682" w:rsidP="0058001B">
                            <w:pPr>
                              <w:spacing w:before="60" w:after="0" w:line="240" w:lineRule="auto"/>
                              <w:ind w:firstLine="284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-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на обязательное медицинское страхование – 182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102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02103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08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1013</w:t>
                            </w:r>
                            <w:r w:rsid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="004778EB" w:rsidRPr="004778E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160</w:t>
                            </w:r>
                          </w:p>
                          <w:p w:rsidR="00232682" w:rsidRPr="00D00EDA" w:rsidRDefault="00232682" w:rsidP="00232682">
                            <w:pPr>
                              <w:spacing w:before="6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4.65pt;margin-top:236.15pt;width:520pt;height:3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1F3AIAAMsFAAAOAAAAZHJzL2Uyb0RvYy54bWysVMuO0zAU3SPxD5b3mSSd9JFo0tHQtAhp&#10;gJEGPsBNnMYisYPtNh0QEhJbJD6Bj2CDeMw3pH/EtdN22mGDgCwi2/f6Ps45vmfn66pEKyoVEzzG&#10;/omHEeWpyBhfxPjli5kzwkhpwjNSCk5jfEMVPh8/fHDW1BHtiUKUGZUIgnAVNXWMC63ryHVVWtCK&#10;qBNRUw7GXMiKaNjKhZtJ0kD0qnR7njdwGyGzWoqUKgWnSWfEYxs/z2mqn+e5ohqVMYbatP1L+5+b&#10;vzs+I9FCkrpg6bYM8hdVVIRxSLoPlRBN0FKy30JVLJVCiVyfpKJyRZ6zlNoeoBvfu9fNdUFqansB&#10;cFS9h0n9v7Dps9WVRCyLcQ/g4aQCjtrPm/ebT+2P9nbzof3S3rbfNx/bn+3X9hsCJ0CsqVUEF6/r&#10;K2l6VvWlSF8pxMWkIHxBL6QUTUFJBnX6xt89umA2Cq6iefNUZJCPLLWw4K1zWZmAAAtaW45u9hzR&#10;tUYpHA4GXuB5UGsKtsA7HQ1gY3KQaHe9lko/pqJCZhFjCSKw4cnqUunOdedisnExY2UJ5yQq+dEB&#10;xOxOIDlcNTZThuX1beiF09F0FDhBbzB1Ai9JnIvZJHAGM3/YT06TySTx35m8fhAVLMsoN2l2GvOD&#10;P+Nwq/ZOHXuVKVGyzIQzJSm5mE9KiVYEND6z3xaQAzf3uAyLF/RyryW/F3iPeqEzG4yGTjAL+k44&#10;9EaO54ePQsA9DJLZcUuXjNN/bwk1MQ77vb5l6aDoe70B7Yb5jsEjt4ppmCIlq2I82juRyGhwyjNL&#10;rSas7NYHUJjy76AAundEW8UakXZi1+v5unskJrsR8FxkNyBhKUBgIEaYgLAohHyDUQPTJMbq9ZJI&#10;ilH5hMMzCP0gMOPHboL+0Dw2eWiZH1oITyFUjDVG3XKiu5G1rCVbFJDJt1BxcQFPJ2dW1HdVbR8c&#10;TAzb23a6mZF0uLdedzN4/AsAAP//AwBQSwMEFAAGAAgAAAAhAOOIGmjhAAAACwEAAA8AAABkcnMv&#10;ZG93bnJldi54bWxMj09Lw0AQxe+C32EZwUuxm/5Ba8ymSEEsRSim2vM2OybB7Gya3Sbx2zs56e3N&#10;vMeb3yTrwdaiw9ZXjhTMphEIpNyZigoFH4eXuxUIHzQZXTtCBT/oYZ1eXyU6Nq6nd+yyUAguIR9r&#10;BWUITSylz0u02k9dg8Tel2utDjy2hTSt7rnc1nIeRffS6or4Qqkb3JSYf2cXq6DP993x8PYq95Pj&#10;1tF5e95knzulbm+G5ycQAYfwF4YRn9EhZaaTu5DxolbwuOCgguXDnMXoR8txdWI1i1YLkGki//+Q&#10;/gIAAP//AwBQSwECLQAUAAYACAAAACEAtoM4kv4AAADhAQAAEwAAAAAAAAAAAAAAAAAAAAAAW0Nv&#10;bnRlbnRfVHlwZXNdLnhtbFBLAQItABQABgAIAAAAIQA4/SH/1gAAAJQBAAALAAAAAAAAAAAAAAAA&#10;AC8BAABfcmVscy8ucmVsc1BLAQItABQABgAIAAAAIQCDkx1F3AIAAMsFAAAOAAAAAAAAAAAAAAAA&#10;AC4CAABkcnMvZTJvRG9jLnhtbFBLAQItABQABgAIAAAAIQDjiBpo4QAAAAsBAAAPAAAAAAAAAAAA&#10;AAAAADYFAABkcnMvZG93bnJldi54bWxQSwUGAAAAAAQABADzAAAARAYAAAAA&#10;" filled="f" stroked="f">
                <v:textbox>
                  <w:txbxContent>
                    <w:p w:rsidR="00687D87" w:rsidRDefault="00307798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Индивидуальные предприниматели, а также иные лица, занимающиеся частной практикой, должны заплатить страховые взносы в фиксированном размере за 2017 год не позднее 31 декабря 2017 года. Полный список плательщиков указан в подпункте 2 пункта 1 статьи 419 Налогового кодекса Российской Федерации.</w:t>
                      </w:r>
                    </w:p>
                    <w:p w:rsidR="00307798" w:rsidRDefault="004778EB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С</w:t>
                      </w:r>
                      <w:r w:rsidR="00307798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траховые взносы уплачиваются независимо от вида </w:t>
                      </w:r>
                      <w:r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предпринимательской </w:t>
                      </w:r>
                      <w:r w:rsidR="00307798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деятельности и факта получения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от нее </w:t>
                      </w:r>
                      <w:r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доходов </w:t>
                      </w:r>
                      <w:r w:rsidR="00307798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в расчетном периоде.</w:t>
                      </w:r>
                    </w:p>
                    <w:p w:rsidR="00307798" w:rsidRPr="00307798" w:rsidRDefault="00307798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Размер взносов определяется исходя из величины МРОТ, установленного на начало года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и составляет </w:t>
                      </w:r>
                      <w:r w:rsidR="004778EB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за 2017 год 23400 руб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лей</w:t>
                      </w:r>
                      <w:r w:rsidR="004778EB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на обязательное пенсионное 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страхование</w:t>
                      </w:r>
                      <w:r w:rsidR="004778EB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и </w:t>
                      </w:r>
                      <w:r w:rsidR="004778EB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4590 руб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лей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– 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на</w:t>
                      </w:r>
                      <w:r w:rsidR="004778EB"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обязательное медицинское страхование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:</w:t>
                      </w:r>
                    </w:p>
                    <w:p w:rsidR="0058001B" w:rsidRPr="0058001B" w:rsidRDefault="004778EB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- 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фиксированный платеж на обязательное пенсионное страхование: МРОТ</w:t>
                      </w:r>
                      <w:r w:rsidR="0058001B" w:rsidRPr="0058001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×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12</w:t>
                      </w:r>
                      <w:r w:rsidR="0058001B" w:rsidRPr="0058001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×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26%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;</w:t>
                      </w:r>
                    </w:p>
                    <w:p w:rsidR="004778EB" w:rsidRDefault="004778EB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- 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фиксированный платеж на обязательное медицинское страхование: МРОТ</w:t>
                      </w:r>
                      <w:r w:rsidR="0058001B" w:rsidRPr="0058001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×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12</w:t>
                      </w:r>
                      <w:r w:rsidR="0058001B" w:rsidRPr="0058001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×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5,1%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</w:p>
                    <w:p w:rsidR="00DC0E12" w:rsidRDefault="00DC0E12" w:rsidP="00DC0E12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Размер страховых взносов за расчетный период определяется пропорционально количеству календарных месяцев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начиная с месяца начала (окончания) деятельности. За неполный месяц деятельности размер страховых взносов определяется пропорционально количеству календарных дней этого месяца.</w:t>
                      </w:r>
                      <w:r w:rsidRPr="00232682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4778EB" w:rsidRDefault="004778EB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307798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Заполнить платежный документ на перечисление страховых взносов можно через сервис «Заплати налоги» на сайте ФНС России.</w:t>
                      </w:r>
                    </w:p>
                    <w:p w:rsidR="004778EB" w:rsidRPr="004778EB" w:rsidRDefault="004778EB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Код бюджетной классификации, который нужно указать в платежных поручениях:</w:t>
                      </w:r>
                    </w:p>
                    <w:p w:rsidR="004778EB" w:rsidRPr="004778EB" w:rsidRDefault="00232682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-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на обязательное пенсионное страхование – 182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102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02140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06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110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160</w:t>
                      </w:r>
                    </w:p>
                    <w:p w:rsidR="004778EB" w:rsidRPr="004778EB" w:rsidRDefault="00232682" w:rsidP="0058001B">
                      <w:pPr>
                        <w:spacing w:before="60" w:after="0" w:line="240" w:lineRule="auto"/>
                        <w:ind w:firstLine="284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-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на обязательное медицинское страхование – 182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102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02103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08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1013</w:t>
                      </w:r>
                      <w:r w:rsid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="004778EB" w:rsidRPr="004778E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160</w:t>
                      </w:r>
                    </w:p>
                    <w:p w:rsidR="00232682" w:rsidRPr="00D00EDA" w:rsidRDefault="00232682" w:rsidP="00232682">
                      <w:pPr>
                        <w:spacing w:before="6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6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9D0F3" wp14:editId="27E1CAFA">
                <wp:simplePos x="0" y="0"/>
                <wp:positionH relativeFrom="column">
                  <wp:posOffset>59055</wp:posOffset>
                </wp:positionH>
                <wp:positionV relativeFrom="paragraph">
                  <wp:posOffset>1805305</wp:posOffset>
                </wp:positionV>
                <wp:extent cx="6642100" cy="11049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87" w:rsidRPr="009E4D4F" w:rsidRDefault="00307798" w:rsidP="00687D87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307798"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СТРАХОВЫЕ ВЗНОСЫ</w:t>
                            </w:r>
                            <w:r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7798"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В ФИКСИРОВАННОМ РАЗМЕРЕ</w:t>
                            </w:r>
                            <w:r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РЕКОМЕНДУЕТСЯ</w:t>
                            </w:r>
                            <w:r w:rsidRPr="00307798"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УПЛАТИТЬ</w:t>
                            </w:r>
                            <w:r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br/>
                            </w:r>
                            <w:r w:rsidR="004778EB"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НЕ ПОЗДНЕЕ</w:t>
                            </w:r>
                            <w:r w:rsidR="004778EB" w:rsidRPr="00307798"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29</w:t>
                            </w:r>
                            <w:r w:rsidRPr="00307798">
                              <w:rPr>
                                <w:rFonts w:ascii="Trebuchet MS" w:eastAsia="Calibri" w:hAnsi="Trebuchet MS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ДЕКАБРЯ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4.65pt;margin-top:142.15pt;width:523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+HoQIAADYFAAAOAAAAZHJzL2Uyb0RvYy54bWysVF2O0zAQfkfiDpbfu/kh7TZR09W2SxHS&#10;8iMtHMBNnMbCsY3tNlkQZ+EUPCFxhh6Jsd2WFl4Qog+pxzP+Zr6Zz57dDB1HO6oNk6LEyVWMERWV&#10;rJnYlPj9u9VoipGxRNSES0FL/EgNvpk/fTLrVUFT2UpeU40ARJiiVyVurVVFFJmqpR0xV1JRAc5G&#10;6o5YMPUmqjXpAb3jURrHk6iXulZaVtQY2L0LTjz3+E1DK/umaQy1iJcYarP+q/137b7RfEaKjSaq&#10;ZdWhDPIPVXSECUh6grojlqCtZn9AdazS0sjGXlWyi2TTsIp6DsAmiX9j89ASRT0XaI5RpzaZ/wdb&#10;vd691YjVMLsMI0E6mNH+6/7H/vv+G4It6E+vTAFhDwoC7bCQA8R6rkbdy+qDQUIuWyI29FZr2beU&#10;1FBf4k5GZ0cDjnEg6/6VrCEP2VrpgYZGd6550A4E6DCnx9Ns6GBRBZuTSZYmMbgq8CVJnOVguByk&#10;OB5X2tgXVHbILUqsYfgenuzujQ2hxxCXzUjO6hXj3Bt6s15yjXYEhLLyv3CWq5aE3WM6E0J96gsM&#10;LhySkA4zpAs7QAEKcD5Hxqvic56kWbxI89FqMr0eZatsPMqv4+koTvJFPgF22d3qi6sgyYqW1TUV&#10;90zQo0KT7O8UcLgrQVteo6gvcT5Ox57cRfUHWgeusfsd+nsR1jELF5azrsTTUxAp3Nifixpok8IS&#10;xsM6uizftwx6cPz3XfEicboICrHDevB6fHbU3lrWj6AaLWGmMH94bGDRSv0Jox4ubonNxy3RFCP+&#10;UoDy8iTL3E33Rja+TsHQ5571uYeICqBKbDEKy6UNr8NWabZpIVPQupC3oNaGeR05WYeqgIkz4HJ6&#10;ToeHxN3+c9tH/Xru5j8BAAD//wMAUEsDBBQABgAIAAAAIQC+PIrs3wAAAAoBAAAPAAAAZHJzL2Rv&#10;d25yZXYueG1sTI/BTsMwEETvSPyDtUhcEHVIG2RCnApVcECiSAS4O/GSpMTrKHbb8PdsT3Cb1Yxm&#10;3hbr2Q3igFPoPWm4WSQgkBpve2o1fLw/XSsQIRqyZvCEGn4wwLo8PytMbv2R3vBQxVZwCYXcaOhi&#10;HHMpQ9OhM2HhRyT2vvzkTORzaqWdzJHL3SDTJLmVzvTEC50ZcdNh813tHe8+zmr8rF82u+fqqt6l&#10;r9RvFWl9eTE/3IOIOMe/MJzwGR1KZqr9nmwQg4a7JQc1pGrF4uQnWcaq1rDK1BJkWcj/L5S/AAAA&#10;//8DAFBLAQItABQABgAIAAAAIQC2gziS/gAAAOEBAAATAAAAAAAAAAAAAAAAAAAAAABbQ29udGVu&#10;dF9UeXBlc10ueG1sUEsBAi0AFAAGAAgAAAAhADj9If/WAAAAlAEAAAsAAAAAAAAAAAAAAAAALwEA&#10;AF9yZWxzLy5yZWxzUEsBAi0AFAAGAAgAAAAhAHkOr4ehAgAANgUAAA4AAAAAAAAAAAAAAAAALgIA&#10;AGRycy9lMm9Eb2MueG1sUEsBAi0AFAAGAAgAAAAhAL48iuzfAAAACgEAAA8AAAAAAAAAAAAAAAAA&#10;+wQAAGRycy9kb3ducmV2LnhtbFBLBQYAAAAABAAEAPMAAAAHBgAAAAA=&#10;" stroked="f">
                <v:fill opacity="0"/>
                <v:textbox>
                  <w:txbxContent>
                    <w:p w:rsidR="00687D87" w:rsidRPr="009E4D4F" w:rsidRDefault="00307798" w:rsidP="00687D87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307798"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>СТРАХОВЫЕ ВЗНОСЫ</w:t>
                      </w:r>
                      <w:r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 w:rsidRPr="00307798"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>В ФИКСИРОВАННОМ РАЗМЕРЕ</w:t>
                      </w:r>
                      <w:r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РЕКОМЕНДУЕТСЯ</w:t>
                      </w:r>
                      <w:r w:rsidRPr="00307798"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УПЛАТИТЬ</w:t>
                      </w:r>
                      <w:r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br/>
                      </w:r>
                      <w:r w:rsidR="004778EB"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>НЕ ПОЗДНЕЕ</w:t>
                      </w:r>
                      <w:r w:rsidR="004778EB" w:rsidRPr="00307798"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>29</w:t>
                      </w:r>
                      <w:r w:rsidRPr="00307798">
                        <w:rPr>
                          <w:rFonts w:ascii="Trebuchet MS" w:eastAsia="Calibri" w:hAnsi="Trebuchet MS" w:cs="Times New Roman"/>
                          <w:b/>
                          <w:color w:val="C00000"/>
                          <w:sz w:val="44"/>
                          <w:szCs w:val="44"/>
                        </w:rPr>
                        <w:t xml:space="preserve"> ДЕКАБРЯ 2017 ГОДА</w:t>
                      </w:r>
                    </w:p>
                  </w:txbxContent>
                </v:textbox>
              </v:shape>
            </w:pict>
          </mc:Fallback>
        </mc:AlternateContent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DE6DBCA" wp14:editId="7C8ABC88">
            <wp:simplePos x="0" y="0"/>
            <wp:positionH relativeFrom="column">
              <wp:posOffset>520700</wp:posOffset>
            </wp:positionH>
            <wp:positionV relativeFrom="paragraph">
              <wp:posOffset>55245</wp:posOffset>
            </wp:positionV>
            <wp:extent cx="1410335" cy="1455420"/>
            <wp:effectExtent l="0" t="0" r="0" b="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E0096E" wp14:editId="2BD67EEE">
            <wp:simplePos x="0" y="0"/>
            <wp:positionH relativeFrom="column">
              <wp:posOffset>6742430</wp:posOffset>
            </wp:positionH>
            <wp:positionV relativeFrom="paragraph">
              <wp:posOffset>8182292</wp:posOffset>
            </wp:positionV>
            <wp:extent cx="457200" cy="1841500"/>
            <wp:effectExtent l="0" t="0" r="0" b="6350"/>
            <wp:wrapNone/>
            <wp:docPr id="5" name="Рисунок 5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1E4756"/>
    <w:rsid w:val="00232682"/>
    <w:rsid w:val="00307798"/>
    <w:rsid w:val="004053C5"/>
    <w:rsid w:val="0043450E"/>
    <w:rsid w:val="004363F6"/>
    <w:rsid w:val="004778EB"/>
    <w:rsid w:val="0058001B"/>
    <w:rsid w:val="00687D87"/>
    <w:rsid w:val="006D2299"/>
    <w:rsid w:val="007B4ADA"/>
    <w:rsid w:val="007E19F8"/>
    <w:rsid w:val="00A84F76"/>
    <w:rsid w:val="00AC1CA3"/>
    <w:rsid w:val="00B829DC"/>
    <w:rsid w:val="00C509C6"/>
    <w:rsid w:val="00D368CD"/>
    <w:rsid w:val="00DB2908"/>
    <w:rsid w:val="00DC0E12"/>
    <w:rsid w:val="00E006C5"/>
    <w:rsid w:val="00E4191B"/>
    <w:rsid w:val="00EC064C"/>
    <w:rsid w:val="00E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8</cp:revision>
  <cp:lastPrinted>2017-12-19T07:29:00Z</cp:lastPrinted>
  <dcterms:created xsi:type="dcterms:W3CDTF">2017-12-19T06:54:00Z</dcterms:created>
  <dcterms:modified xsi:type="dcterms:W3CDTF">2017-12-19T07:46:00Z</dcterms:modified>
</cp:coreProperties>
</file>